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12C" w:rsidRPr="00531261" w:rsidRDefault="000D19DC" w:rsidP="0095512C">
      <w:pPr>
        <w:jc w:val="both"/>
        <w:rPr>
          <w:b/>
          <w:color w:val="FF0000"/>
          <w:sz w:val="28"/>
        </w:rPr>
      </w:pPr>
      <w:r>
        <w:rPr>
          <w:b/>
          <w:color w:val="FF0000"/>
          <w:sz w:val="28"/>
        </w:rPr>
        <w:t>Лекция 1</w:t>
      </w:r>
      <w:r w:rsidRPr="000D19DC">
        <w:rPr>
          <w:b/>
          <w:color w:val="FF0000"/>
          <w:sz w:val="28"/>
        </w:rPr>
        <w:t>. Определение и основные особенности науки</w:t>
      </w:r>
      <w:r>
        <w:rPr>
          <w:b/>
          <w:color w:val="FF0000"/>
          <w:sz w:val="28"/>
        </w:rPr>
        <w:t xml:space="preserve">. </w:t>
      </w:r>
      <w:r w:rsidRPr="000D19DC">
        <w:rPr>
          <w:b/>
          <w:color w:val="FF0000"/>
          <w:sz w:val="28"/>
        </w:rPr>
        <w:t>Наука как система знаний.</w:t>
      </w:r>
      <w:bookmarkStart w:id="0" w:name="_GoBack"/>
      <w:bookmarkEnd w:id="0"/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В течение многих столетий возведение зданий, городов, инженерных и транспортных коммуникаций было связано с преобразованием естественного ландшафта. При этом ущерб, причиняемый природным формам на относительно небольших территориях: уничтожение местной растительности, эрозия почв и оскудение плодородия - вызывал гибель городов, влиял на развитие государств и приводил их к упадку.   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Современная урбанизация стремительно, в ускоряющемся темпе заменяет природный ландшафт на значительной части земной поверхности и угрожает саморегулирующей способности биосферы по воспроизводству веществ, обеспечивающих жизнь на нашей планете.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Обследования населенных мест специалистами разных научных направлений говорят о том, что именно искусственные образования наносят наибольший ущерб природному окружению, негативно влияют на все живое, в том числе на здоровье, психику и поведение человека. 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В научных трудах по философии, социологии, психологии, гигиене, климатологии, медицине, географии, биологии, физиологии, экологии высказываются обоснованные требования к изменению инженерно-технического и архитектурно-художественного решения планировки населенных мест, при непременном учете экологических факторов.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В принципе, возведение города, строительство здания или сооружения не предрешает деградацию естественной местной природы. Наоборот, преобразовательная деятельность может носить обогатительный характер за счет форм с более воспроизводительными возможностями. Для этого необходимо, по изречению еще Леонардо да Винчи прежде, чем предпринять какое-либо конкретное действие “надо понять, что такое человек, что такое жизнь, что такое здоровье и как равновесие, согласие стихий его поддерживает, а раздор его разрушает и губит”. 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Таким синтезом искусств и знаний многих наук по определению своей природы является творческая архитектурно-градостроительная деятельность. Следовательно, результат этой деятельности должен основываться, кроме исторического опыта своего развития, на </w:t>
      </w:r>
      <w:r w:rsidRPr="003026E5">
        <w:rPr>
          <w:sz w:val="28"/>
          <w:highlight w:val="yellow"/>
        </w:rPr>
        <w:t>достижениях мировоззренческих, естественных и смежных прикладных дисциплин</w:t>
      </w:r>
      <w:r>
        <w:rPr>
          <w:sz w:val="28"/>
        </w:rPr>
        <w:t xml:space="preserve">. 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В итоге можно констатировать, что в современных условиях только научные выводы комплексного исследования при общем подходе к научному обоснованию с позиции экологии человека, предшествующего архитектурному проектированию, могут являться наиболее результативной основой создания совершенного искусственного объекта, который станет продолжением естественного ландшафта земной поверхности и будет соответствовать окружающей живой природе и потребностям человека.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Таким образом, архитектурная деятельность сейчас, во время научно-технической революции приобретает особое значение. в связи с тем, что архитектурно-градостроительное проектирование является первоосновой </w:t>
      </w:r>
      <w:r>
        <w:rPr>
          <w:sz w:val="28"/>
        </w:rPr>
        <w:lastRenderedPageBreak/>
        <w:t>организации жизненного пространства на земной поверхности нашей планеты.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</w:t>
      </w:r>
      <w:r w:rsidRPr="003026E5">
        <w:rPr>
          <w:sz w:val="28"/>
          <w:highlight w:val="yellow"/>
        </w:rPr>
        <w:t>Архитектурная деятельность</w:t>
      </w:r>
      <w:r>
        <w:rPr>
          <w:sz w:val="28"/>
        </w:rPr>
        <w:t xml:space="preserve"> - это искусство мышления и деятельности человека: разрабатывать генеральные планы населенных мест и окрестных территорий, трассировку и обустройство междугородних автомагистралей; размещать промышленные, жилые, административные, торговые, спортивные, лечебные комплексы и зоны отдыха, проектировать  городские ансамбли, здания и их интерьеров, сады, парки и малые формы, инженерно-ландшафтное благоустройство селитебных территорий, - учитывая при этом задачи: энергоснабжения, связи, коммунального и бытового обслуживания населения, организации движения пешеходов и городского транспорта, парковки личных автомобилей. И это далеко не все: архитектурно-градостроительный проект как структура (организующее начало) жизненного пространства человека должен гармонично сочетать искусственные объекты и формы естественного происхождения, обеспечивать экологическую взаимосвязь с окружающим местным ландшафтом, базироваться на природных закономерностях (законах красоты) и в целом представлять материализованную и художественную составляющую.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Истина заключается в выражении “Воспитывают стены”, в которых человек находится все большую часть своей жизни. Поэтому от архитектуры городов, зданий и сооружений во многом зависит состояние и действие (экологическое воспитание) носителя разума и, следовательно, в конечном итоге, - сохранение условий, обеспечивающих жизнь на нашей планете.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Достижение сказанного возможно, если архитектурное проектирование будет основываться на данных предшествующих научных исследований.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Таким образом, каким будет наше окружающая действительность, в том числе преобразованная поверхность Земли, во многом зависит от научно-обоснованной архитектурно-градостроительной деятельности. 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Как показывает мировой опыт, только при учете сказанного и при наличии индустрии массового изготовления высокого качества строительных изделий и материалов появляется возможность наиболее рациональной реализации творческого архитектурного решения. И только в этом случае капитальное строительство, на что, кстати, расходуется большая часть средств и материальных ресурсов, может явиться основным достоянием государства и природы.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Однако в настоящее время нет “критической массы” архитектурных кадров, особенно с ученой степенью, как и в разрезе временн</w:t>
      </w:r>
      <w:r w:rsidRPr="00F05B52">
        <w:rPr>
          <w:b/>
          <w:sz w:val="28"/>
        </w:rPr>
        <w:t>о</w:t>
      </w:r>
      <w:r>
        <w:rPr>
          <w:sz w:val="28"/>
        </w:rPr>
        <w:t>го периода ни в Казахстане, ни в Российской Федерации, что следует из приводимых ниже данных определенных периодов (см. таблицы 1,2). Можно рассмотреть это со времени становления наиболее активного развития архитектурных школ с середины ХХ века. Подготовка квалифицированных кадров - это длительный и трудный процесс</w:t>
      </w:r>
    </w:p>
    <w:p w:rsidR="009E35B1" w:rsidRDefault="009E35B1"/>
    <w:sectPr w:rsidR="009E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386"/>
    <w:rsid w:val="000D19DC"/>
    <w:rsid w:val="0095512C"/>
    <w:rsid w:val="009E35B1"/>
    <w:rsid w:val="00E2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8369E"/>
  <w15:chartTrackingRefBased/>
  <w15:docId w15:val="{1820C71C-5C23-4E73-8EA9-0BD3BEA6B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12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827</Words>
  <Characters>4714</Characters>
  <Application>Microsoft Office Word</Application>
  <DocSecurity>0</DocSecurity>
  <Lines>39</Lines>
  <Paragraphs>11</Paragraphs>
  <ScaleCrop>false</ScaleCrop>
  <Company/>
  <LinksUpToDate>false</LinksUpToDate>
  <CharactersWithSpaces>5530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3</cp:revision>
  <dcterms:created xsi:type="dcterms:W3CDTF">2020-10-12T07:32:00Z</dcterms:created>
  <dcterms:modified xsi:type="dcterms:W3CDTF">2023-09-16T06:44:00Z</dcterms:modified>
</cp:coreProperties>
</file>